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A8" w:rsidRDefault="003D21A8" w:rsidP="003D21A8">
      <w:pPr>
        <w:shd w:val="clear" w:color="auto" w:fill="FFFFFF"/>
        <w:spacing w:line="322" w:lineRule="exact"/>
      </w:pPr>
      <w:bookmarkStart w:id="0" w:name="_GoBack"/>
      <w:r>
        <w:rPr>
          <w:sz w:val="28"/>
          <w:szCs w:val="28"/>
          <w:u w:val="single"/>
        </w:rPr>
        <w:t>Вегетативные органы растений</w:t>
      </w:r>
    </w:p>
    <w:p w:rsidR="003D21A8" w:rsidRDefault="003D21A8" w:rsidP="003D21A8">
      <w:pPr>
        <w:shd w:val="clear" w:color="auto" w:fill="FFFFFF"/>
        <w:spacing w:line="322" w:lineRule="exact"/>
      </w:pPr>
      <w:r>
        <w:rPr>
          <w:sz w:val="28"/>
          <w:szCs w:val="28"/>
          <w:u w:val="single"/>
        </w:rPr>
        <w:t>Корень и корневая система.</w:t>
      </w:r>
    </w:p>
    <w:bookmarkEnd w:id="0"/>
    <w:p w:rsidR="003D21A8" w:rsidRDefault="003D21A8" w:rsidP="003D21A8">
      <w:pPr>
        <w:shd w:val="clear" w:color="auto" w:fill="FFFFFF"/>
        <w:spacing w:line="322" w:lineRule="exact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ходе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урока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сформировать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у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учащихся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понятие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развитии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корня,</w:t>
      </w:r>
    </w:p>
    <w:p w:rsidR="003D21A8" w:rsidRDefault="003D21A8" w:rsidP="003D21A8">
      <w:pPr>
        <w:shd w:val="clear" w:color="auto" w:fill="FFFFFF"/>
        <w:ind w:left="1622"/>
      </w:pPr>
      <w:proofErr w:type="gramStart"/>
      <w:r>
        <w:rPr>
          <w:sz w:val="24"/>
          <w:szCs w:val="24"/>
        </w:rPr>
        <w:t>типах</w:t>
      </w:r>
      <w:proofErr w:type="gramEnd"/>
      <w:r>
        <w:rPr>
          <w:sz w:val="24"/>
          <w:szCs w:val="24"/>
        </w:rPr>
        <w:t xml:space="preserve"> корневых систем, особенностях их строения.</w:t>
      </w:r>
    </w:p>
    <w:p w:rsidR="003D21A8" w:rsidRDefault="003D21A8" w:rsidP="003D21A8">
      <w:pPr>
        <w:shd w:val="clear" w:color="auto" w:fill="FFFFFF"/>
        <w:jc w:val="right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практические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умения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по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распознанию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определению</w:t>
      </w:r>
    </w:p>
    <w:p w:rsidR="003D21A8" w:rsidRDefault="003D21A8" w:rsidP="003D21A8">
      <w:pPr>
        <w:shd w:val="clear" w:color="auto" w:fill="FFFFFF"/>
        <w:spacing w:line="302" w:lineRule="exact"/>
        <w:ind w:left="1622"/>
      </w:pPr>
      <w:r>
        <w:rPr>
          <w:sz w:val="24"/>
          <w:szCs w:val="24"/>
        </w:rPr>
        <w:t>корней и корневых систем.</w:t>
      </w:r>
    </w:p>
    <w:p w:rsidR="003D21A8" w:rsidRDefault="003D21A8" w:rsidP="003D21A8">
      <w:pPr>
        <w:shd w:val="clear" w:color="auto" w:fill="FFFFFF"/>
        <w:spacing w:line="302" w:lineRule="exact"/>
        <w:ind w:right="1920" w:firstLine="1541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Воспитывать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бережное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отношение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природе. </w:t>
      </w:r>
      <w:r>
        <w:rPr>
          <w:sz w:val="28"/>
          <w:szCs w:val="28"/>
          <w:u w:val="single"/>
        </w:rPr>
        <w:t xml:space="preserve">Методы активизации мыслительной деятельности 3-5 мин. </w:t>
      </w:r>
      <w:r>
        <w:rPr>
          <w:sz w:val="24"/>
          <w:szCs w:val="24"/>
        </w:rPr>
        <w:t xml:space="preserve">Орг. момент. План урока. </w:t>
      </w:r>
      <w:r>
        <w:rPr>
          <w:sz w:val="28"/>
          <w:szCs w:val="28"/>
          <w:u w:val="single"/>
        </w:rPr>
        <w:t>Методы контроля знаний.</w:t>
      </w:r>
    </w:p>
    <w:p w:rsidR="003D21A8" w:rsidRDefault="003D21A8" w:rsidP="003D21A8">
      <w:pPr>
        <w:numPr>
          <w:ilvl w:val="0"/>
          <w:numId w:val="1"/>
        </w:numPr>
        <w:shd w:val="clear" w:color="auto" w:fill="FFFFFF"/>
        <w:tabs>
          <w:tab w:val="left" w:pos="302"/>
        </w:tabs>
        <w:spacing w:line="302" w:lineRule="exact"/>
        <w:rPr>
          <w:sz w:val="24"/>
          <w:szCs w:val="24"/>
        </w:rPr>
      </w:pPr>
      <w:r>
        <w:rPr>
          <w:sz w:val="24"/>
          <w:szCs w:val="24"/>
        </w:rPr>
        <w:t>Проверка письменной работы в тетради.</w:t>
      </w:r>
    </w:p>
    <w:p w:rsidR="003D21A8" w:rsidRDefault="003D21A8" w:rsidP="003D21A8">
      <w:pPr>
        <w:numPr>
          <w:ilvl w:val="0"/>
          <w:numId w:val="1"/>
        </w:numPr>
        <w:shd w:val="clear" w:color="auto" w:fill="FFFFFF"/>
        <w:tabs>
          <w:tab w:val="left" w:pos="302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Письменная работа по доп. материалу.№18 </w:t>
      </w: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13(С), №20,21 стр14, 26,27стр16</w:t>
      </w:r>
    </w:p>
    <w:p w:rsidR="003D21A8" w:rsidRDefault="003D21A8" w:rsidP="003D21A8">
      <w:pPr>
        <w:shd w:val="clear" w:color="auto" w:fill="FFFFFF"/>
        <w:tabs>
          <w:tab w:val="left" w:pos="240"/>
        </w:tabs>
        <w:spacing w:line="274" w:lineRule="exact"/>
        <w:ind w:left="5"/>
      </w:pPr>
      <w:r>
        <w:rPr>
          <w:spacing w:val="-2"/>
          <w:sz w:val="24"/>
          <w:szCs w:val="24"/>
        </w:rPr>
        <w:t>3.</w:t>
      </w:r>
      <w:r>
        <w:rPr>
          <w:sz w:val="24"/>
          <w:szCs w:val="24"/>
        </w:rPr>
        <w:tab/>
        <w:t>Дайте характеристику</w:t>
      </w:r>
    </w:p>
    <w:p w:rsidR="003D21A8" w:rsidRDefault="003D21A8" w:rsidP="003D21A8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образовательной ткани.</w:t>
      </w:r>
    </w:p>
    <w:p w:rsidR="003D21A8" w:rsidRDefault="003D21A8" w:rsidP="003D21A8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окровной ткани.</w:t>
      </w:r>
    </w:p>
    <w:p w:rsidR="003D21A8" w:rsidRDefault="003D21A8" w:rsidP="003D21A8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сновной ткани.</w:t>
      </w:r>
    </w:p>
    <w:p w:rsidR="003D21A8" w:rsidRDefault="003D21A8" w:rsidP="003D21A8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опорной ткани.</w:t>
      </w:r>
    </w:p>
    <w:p w:rsidR="003D21A8" w:rsidRDefault="003D21A8" w:rsidP="003D21A8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проводящей ткани.</w:t>
      </w:r>
    </w:p>
    <w:p w:rsidR="003D21A8" w:rsidRDefault="003D21A8" w:rsidP="003D21A8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выделительной ткани.</w:t>
      </w:r>
    </w:p>
    <w:p w:rsidR="003D21A8" w:rsidRDefault="003D21A8" w:rsidP="003D21A8">
      <w:pPr>
        <w:shd w:val="clear" w:color="auto" w:fill="FFFFFF"/>
        <w:spacing w:before="278" w:line="278" w:lineRule="exact"/>
      </w:pPr>
      <w:r>
        <w:rPr>
          <w:sz w:val="28"/>
          <w:szCs w:val="28"/>
          <w:u w:val="single"/>
        </w:rPr>
        <w:t>Основная част</w:t>
      </w:r>
      <w:proofErr w:type="gramStart"/>
      <w:r>
        <w:rPr>
          <w:sz w:val="28"/>
          <w:szCs w:val="28"/>
          <w:u w:val="single"/>
        </w:rPr>
        <w:t>ь(</w:t>
      </w:r>
      <w:proofErr w:type="gramEnd"/>
      <w:r>
        <w:rPr>
          <w:sz w:val="28"/>
          <w:szCs w:val="28"/>
          <w:u w:val="single"/>
        </w:rPr>
        <w:t>изучение нового материала)</w:t>
      </w:r>
    </w:p>
    <w:p w:rsidR="003D21A8" w:rsidRDefault="003D21A8" w:rsidP="003D21A8">
      <w:pPr>
        <w:shd w:val="clear" w:color="auto" w:fill="FFFFFF"/>
        <w:spacing w:line="278" w:lineRule="exact"/>
      </w:pPr>
      <w:r>
        <w:rPr>
          <w:sz w:val="24"/>
          <w:szCs w:val="24"/>
        </w:rPr>
        <w:t>Клетка – самая мельчайшая часть всех живых организмов</w:t>
      </w:r>
    </w:p>
    <w:p w:rsidR="003D21A8" w:rsidRDefault="003D21A8" w:rsidP="003D21A8">
      <w:pPr>
        <w:shd w:val="clear" w:color="auto" w:fill="FFFFFF"/>
        <w:spacing w:line="278" w:lineRule="exact"/>
      </w:pPr>
      <w:r>
        <w:rPr>
          <w:sz w:val="24"/>
          <w:szCs w:val="24"/>
        </w:rPr>
        <w:t>Клетки-ткани-органы.</w:t>
      </w:r>
    </w:p>
    <w:p w:rsidR="003D21A8" w:rsidRDefault="003D21A8" w:rsidP="003D21A8">
      <w:pPr>
        <w:shd w:val="clear" w:color="auto" w:fill="FFFFFF"/>
        <w:spacing w:line="278" w:lineRule="exact"/>
      </w:pPr>
      <w:r>
        <w:rPr>
          <w:spacing w:val="-1"/>
          <w:sz w:val="24"/>
          <w:szCs w:val="24"/>
        </w:rPr>
        <w:t xml:space="preserve">Орган – часть организма, имеет своё особое строение и выполняет только </w:t>
      </w:r>
      <w:proofErr w:type="gramStart"/>
      <w:r>
        <w:rPr>
          <w:spacing w:val="-1"/>
          <w:sz w:val="24"/>
          <w:szCs w:val="24"/>
        </w:rPr>
        <w:t>определенные</w:t>
      </w:r>
      <w:proofErr w:type="gramEnd"/>
    </w:p>
    <w:p w:rsidR="003D21A8" w:rsidRDefault="003D21A8" w:rsidP="003D21A8">
      <w:pPr>
        <w:shd w:val="clear" w:color="auto" w:fill="FFFFFF"/>
        <w:spacing w:line="278" w:lineRule="exact"/>
      </w:pPr>
      <w:r>
        <w:rPr>
          <w:sz w:val="24"/>
          <w:szCs w:val="24"/>
        </w:rPr>
        <w:t>функции.</w:t>
      </w:r>
    </w:p>
    <w:p w:rsidR="003D21A8" w:rsidRDefault="003D21A8" w:rsidP="003D21A8">
      <w:pPr>
        <w:shd w:val="clear" w:color="auto" w:fill="FFFFFF"/>
        <w:spacing w:before="274"/>
        <w:ind w:left="3182"/>
      </w:pPr>
      <w:r>
        <w:rPr>
          <w:sz w:val="24"/>
          <w:szCs w:val="24"/>
        </w:rPr>
        <w:t>Органы</w:t>
      </w:r>
    </w:p>
    <w:p w:rsidR="003D21A8" w:rsidRDefault="003D21A8" w:rsidP="003D21A8">
      <w:pPr>
        <w:shd w:val="clear" w:color="auto" w:fill="FFFFFF"/>
        <w:tabs>
          <w:tab w:val="left" w:pos="4546"/>
        </w:tabs>
        <w:spacing w:before="274"/>
      </w:pPr>
      <w:r>
        <w:rPr>
          <w:spacing w:val="-2"/>
          <w:sz w:val="24"/>
          <w:szCs w:val="24"/>
        </w:rPr>
        <w:t>Вегетативные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Генеративные</w:t>
      </w:r>
    </w:p>
    <w:p w:rsidR="003D21A8" w:rsidRDefault="003D21A8" w:rsidP="003D21A8">
      <w:pPr>
        <w:shd w:val="clear" w:color="auto" w:fill="FFFFFF"/>
        <w:tabs>
          <w:tab w:val="left" w:pos="4320"/>
        </w:tabs>
      </w:pPr>
      <w:r>
        <w:rPr>
          <w:spacing w:val="-2"/>
          <w:sz w:val="24"/>
          <w:szCs w:val="24"/>
        </w:rPr>
        <w:t>Органы рост</w:t>
      </w:r>
      <w:proofErr w:type="gramStart"/>
      <w:r>
        <w:rPr>
          <w:spacing w:val="-2"/>
          <w:sz w:val="24"/>
          <w:szCs w:val="24"/>
        </w:rPr>
        <w:t>а(</w:t>
      </w:r>
      <w:proofErr w:type="gramEnd"/>
      <w:r>
        <w:rPr>
          <w:spacing w:val="-2"/>
          <w:sz w:val="24"/>
          <w:szCs w:val="24"/>
        </w:rPr>
        <w:t>корень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органы размножения</w:t>
      </w:r>
    </w:p>
    <w:p w:rsidR="003D21A8" w:rsidRDefault="003D21A8" w:rsidP="003D21A8">
      <w:pPr>
        <w:shd w:val="clear" w:color="auto" w:fill="FFFFFF"/>
        <w:spacing w:line="274" w:lineRule="exact"/>
        <w:ind w:right="6720"/>
      </w:pPr>
      <w:r>
        <w:rPr>
          <w:sz w:val="24"/>
          <w:szCs w:val="24"/>
        </w:rPr>
        <w:t>стебель, лист) (обеспечивают рост, питание, вегетативное размножение)</w:t>
      </w:r>
    </w:p>
    <w:p w:rsidR="003D21A8" w:rsidRDefault="003D21A8" w:rsidP="003D21A8">
      <w:pPr>
        <w:shd w:val="clear" w:color="auto" w:fill="FFFFFF"/>
        <w:spacing w:before="269" w:line="278" w:lineRule="exact"/>
        <w:ind w:right="5760" w:firstLine="2554"/>
      </w:pPr>
      <w:r>
        <w:rPr>
          <w:spacing w:val="-2"/>
          <w:sz w:val="24"/>
          <w:szCs w:val="24"/>
        </w:rPr>
        <w:t xml:space="preserve">Корень. </w:t>
      </w:r>
      <w:r>
        <w:rPr>
          <w:sz w:val="24"/>
          <w:szCs w:val="24"/>
        </w:rPr>
        <w:t>Функции корней</w:t>
      </w:r>
    </w:p>
    <w:p w:rsidR="003D21A8" w:rsidRDefault="003D21A8" w:rsidP="003D21A8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Проводят воду и минеральные вещества из почвы к стеблю.</w:t>
      </w:r>
    </w:p>
    <w:p w:rsidR="003D21A8" w:rsidRDefault="003D21A8" w:rsidP="003D21A8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Закрепляют и удерживают растения.</w:t>
      </w:r>
    </w:p>
    <w:p w:rsidR="003D21A8" w:rsidRDefault="003D21A8" w:rsidP="003D21A8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Содержат питательные вещества.</w:t>
      </w:r>
    </w:p>
    <w:p w:rsidR="003D21A8" w:rsidRDefault="003D21A8" w:rsidP="003D21A8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Участвуют в вегетативном размножении.</w:t>
      </w:r>
    </w:p>
    <w:p w:rsidR="003D21A8" w:rsidRDefault="003D21A8" w:rsidP="003D21A8">
      <w:pPr>
        <w:shd w:val="clear" w:color="auto" w:fill="FFFFFF"/>
        <w:tabs>
          <w:tab w:val="left" w:pos="2256"/>
          <w:tab w:val="left" w:pos="5333"/>
        </w:tabs>
        <w:spacing w:before="542" w:line="278" w:lineRule="exact"/>
        <w:ind w:right="2400" w:firstLine="1800"/>
      </w:pPr>
      <w:r>
        <w:rPr>
          <w:sz w:val="24"/>
          <w:szCs w:val="24"/>
        </w:rPr>
        <w:t>По происхождению и развитию</w:t>
      </w:r>
      <w:r>
        <w:rPr>
          <w:sz w:val="24"/>
          <w:szCs w:val="24"/>
        </w:rPr>
        <w:br/>
      </w:r>
      <w:proofErr w:type="gramStart"/>
      <w:r>
        <w:rPr>
          <w:spacing w:val="-1"/>
          <w:sz w:val="24"/>
          <w:szCs w:val="24"/>
        </w:rPr>
        <w:t>Главные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spacing w:val="-2"/>
          <w:sz w:val="24"/>
          <w:szCs w:val="24"/>
        </w:rPr>
        <w:t>боковые</w:t>
      </w:r>
      <w:r>
        <w:rPr>
          <w:rFonts w:ascii="Arial" w:hAnsi="Arial" w:cs="Arial"/>
          <w:sz w:val="24"/>
          <w:szCs w:val="24"/>
        </w:rPr>
        <w:tab/>
      </w:r>
      <w:r>
        <w:rPr>
          <w:spacing w:val="-1"/>
          <w:sz w:val="24"/>
          <w:szCs w:val="24"/>
        </w:rPr>
        <w:t>придаточные</w:t>
      </w:r>
    </w:p>
    <w:p w:rsidR="003D21A8" w:rsidRDefault="003D21A8" w:rsidP="003D21A8">
      <w:pPr>
        <w:shd w:val="clear" w:color="auto" w:fill="FFFFFF"/>
        <w:spacing w:before="274" w:line="274" w:lineRule="exact"/>
      </w:pPr>
      <w:r>
        <w:rPr>
          <w:i/>
          <w:iCs/>
          <w:sz w:val="24"/>
          <w:szCs w:val="24"/>
        </w:rPr>
        <w:t>Главные корен</w:t>
      </w:r>
      <w:proofErr w:type="gramStart"/>
      <w:r>
        <w:rPr>
          <w:i/>
          <w:iCs/>
          <w:sz w:val="24"/>
          <w:szCs w:val="24"/>
        </w:rPr>
        <w:t>ь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развивается из семени и при прорастании углубляется в почву. </w:t>
      </w:r>
      <w:r>
        <w:rPr>
          <w:i/>
          <w:iCs/>
          <w:spacing w:val="-1"/>
          <w:sz w:val="24"/>
          <w:szCs w:val="24"/>
        </w:rPr>
        <w:t xml:space="preserve">Боковые органы – </w:t>
      </w:r>
      <w:r>
        <w:rPr>
          <w:spacing w:val="-1"/>
          <w:sz w:val="24"/>
          <w:szCs w:val="24"/>
        </w:rPr>
        <w:t xml:space="preserve">отходят от главного в разные стороны, они всасывают питательные </w:t>
      </w:r>
      <w:r>
        <w:rPr>
          <w:sz w:val="24"/>
          <w:szCs w:val="24"/>
        </w:rPr>
        <w:t>вещества и воду.</w:t>
      </w:r>
    </w:p>
    <w:p w:rsidR="003D21A8" w:rsidRDefault="003D21A8" w:rsidP="003D21A8">
      <w:pPr>
        <w:shd w:val="clear" w:color="auto" w:fill="FFFFFF"/>
        <w:spacing w:line="274" w:lineRule="exact"/>
      </w:pPr>
      <w:r>
        <w:rPr>
          <w:i/>
          <w:iCs/>
          <w:spacing w:val="-1"/>
          <w:sz w:val="24"/>
          <w:szCs w:val="24"/>
        </w:rPr>
        <w:t xml:space="preserve">Придаточные корни </w:t>
      </w:r>
      <w:proofErr w:type="gramStart"/>
      <w:r>
        <w:rPr>
          <w:i/>
          <w:iCs/>
          <w:spacing w:val="-1"/>
          <w:sz w:val="24"/>
          <w:szCs w:val="24"/>
        </w:rPr>
        <w:t>–</w:t>
      </w:r>
      <w:r>
        <w:rPr>
          <w:spacing w:val="-1"/>
          <w:sz w:val="24"/>
          <w:szCs w:val="24"/>
        </w:rPr>
        <w:t>о</w:t>
      </w:r>
      <w:proofErr w:type="gramEnd"/>
      <w:r>
        <w:rPr>
          <w:spacing w:val="-1"/>
          <w:sz w:val="24"/>
          <w:szCs w:val="24"/>
        </w:rPr>
        <w:t xml:space="preserve">тходят от стебля и листьев, улучшают питание и укрепляют </w:t>
      </w:r>
      <w:r>
        <w:rPr>
          <w:sz w:val="24"/>
          <w:szCs w:val="24"/>
        </w:rPr>
        <w:t>растения.</w:t>
      </w:r>
    </w:p>
    <w:p w:rsidR="003D21A8" w:rsidRDefault="003D21A8" w:rsidP="003D21A8">
      <w:pPr>
        <w:shd w:val="clear" w:color="auto" w:fill="FFFFFF"/>
        <w:spacing w:line="274" w:lineRule="exact"/>
        <w:sectPr w:rsidR="003D21A8">
          <w:pgSz w:w="11909" w:h="16834"/>
          <w:pgMar w:top="1195" w:right="1018" w:bottom="360" w:left="1704" w:header="720" w:footer="720" w:gutter="0"/>
          <w:cols w:space="60"/>
          <w:noEndnote/>
        </w:sectPr>
      </w:pPr>
    </w:p>
    <w:p w:rsidR="003D21A8" w:rsidRDefault="003D21A8" w:rsidP="003D21A8">
      <w:pPr>
        <w:shd w:val="clear" w:color="auto" w:fill="FFFFFF"/>
      </w:pPr>
      <w:r>
        <w:rPr>
          <w:spacing w:val="-1"/>
          <w:sz w:val="24"/>
          <w:szCs w:val="24"/>
        </w:rPr>
        <w:lastRenderedPageBreak/>
        <w:t>Все вместе корни образуют корневую систему(2 вида)</w:t>
      </w:r>
    </w:p>
    <w:p w:rsidR="003D21A8" w:rsidRDefault="003D21A8" w:rsidP="003D21A8">
      <w:pPr>
        <w:shd w:val="clear" w:color="auto" w:fill="FFFFFF"/>
        <w:spacing w:before="552" w:line="274" w:lineRule="exact"/>
        <w:ind w:right="1382"/>
      </w:pPr>
      <w:r>
        <w:rPr>
          <w:i/>
          <w:iCs/>
          <w:spacing w:val="-1"/>
          <w:sz w:val="24"/>
          <w:szCs w:val="24"/>
        </w:rPr>
        <w:t xml:space="preserve">Стержневая – </w:t>
      </w:r>
      <w:r>
        <w:rPr>
          <w:spacing w:val="-1"/>
          <w:sz w:val="24"/>
          <w:szCs w:val="24"/>
        </w:rPr>
        <w:t xml:space="preserve">хорошо развит главный корень, в стороны отходят боковые </w:t>
      </w:r>
      <w:r>
        <w:rPr>
          <w:sz w:val="24"/>
          <w:szCs w:val="24"/>
        </w:rPr>
        <w:t>корни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деревья, кустарники, травянистые растения).</w:t>
      </w:r>
    </w:p>
    <w:p w:rsidR="003D21A8" w:rsidRDefault="003D21A8" w:rsidP="003D21A8">
      <w:pPr>
        <w:shd w:val="clear" w:color="auto" w:fill="FFFFFF"/>
        <w:spacing w:before="269" w:line="278" w:lineRule="exact"/>
        <w:ind w:right="922"/>
      </w:pPr>
      <w:proofErr w:type="gramStart"/>
      <w:r>
        <w:rPr>
          <w:i/>
          <w:iCs/>
          <w:spacing w:val="-1"/>
          <w:sz w:val="24"/>
          <w:szCs w:val="24"/>
        </w:rPr>
        <w:t>Мочковатая</w:t>
      </w:r>
      <w:proofErr w:type="gramEnd"/>
      <w:r>
        <w:rPr>
          <w:i/>
          <w:iCs/>
          <w:spacing w:val="-1"/>
          <w:sz w:val="24"/>
          <w:szCs w:val="24"/>
        </w:rPr>
        <w:t xml:space="preserve"> – </w:t>
      </w:r>
      <w:r>
        <w:rPr>
          <w:spacing w:val="-1"/>
          <w:sz w:val="24"/>
          <w:szCs w:val="24"/>
        </w:rPr>
        <w:t xml:space="preserve">Главный корень не выделяется. Эту систему образуют боковые и </w:t>
      </w:r>
      <w:r>
        <w:rPr>
          <w:sz w:val="24"/>
          <w:szCs w:val="24"/>
        </w:rPr>
        <w:t>придаточные корн</w:t>
      </w:r>
      <w:proofErr w:type="gramStart"/>
      <w:r>
        <w:rPr>
          <w:sz w:val="24"/>
          <w:szCs w:val="24"/>
        </w:rPr>
        <w:t>и(</w:t>
      </w:r>
      <w:proofErr w:type="gramEnd"/>
      <w:r>
        <w:rPr>
          <w:sz w:val="24"/>
          <w:szCs w:val="24"/>
        </w:rPr>
        <w:t>собраны в пучок)(лук, пшеница, кукуруза, рис, чеснок)</w:t>
      </w:r>
    </w:p>
    <w:p w:rsidR="003D21A8" w:rsidRDefault="003D21A8" w:rsidP="003D21A8">
      <w:pPr>
        <w:shd w:val="clear" w:color="auto" w:fill="FFFFFF"/>
        <w:spacing w:before="547"/>
      </w:pPr>
      <w:r>
        <w:rPr>
          <w:spacing w:val="-2"/>
          <w:sz w:val="28"/>
          <w:szCs w:val="28"/>
          <w:u w:val="single"/>
        </w:rPr>
        <w:t>Текущий контроль, закрепление материал</w:t>
      </w:r>
      <w:proofErr w:type="gramStart"/>
      <w:r>
        <w:rPr>
          <w:spacing w:val="-2"/>
          <w:sz w:val="28"/>
          <w:szCs w:val="28"/>
          <w:u w:val="single"/>
        </w:rPr>
        <w:t>а(</w:t>
      </w:r>
      <w:proofErr w:type="gramEnd"/>
      <w:r>
        <w:rPr>
          <w:spacing w:val="-2"/>
          <w:sz w:val="28"/>
          <w:szCs w:val="28"/>
          <w:u w:val="single"/>
        </w:rPr>
        <w:t>проверка понимания)</w:t>
      </w:r>
    </w:p>
    <w:p w:rsidR="003D21A8" w:rsidRDefault="003D21A8" w:rsidP="003D21A8">
      <w:pPr>
        <w:shd w:val="clear" w:color="auto" w:fill="FFFFFF"/>
        <w:spacing w:before="552"/>
        <w:ind w:left="62"/>
      </w:pPr>
      <w:r>
        <w:rPr>
          <w:sz w:val="24"/>
          <w:szCs w:val="24"/>
        </w:rPr>
        <w:t>Лабораторная работа</w:t>
      </w:r>
    </w:p>
    <w:p w:rsidR="003D21A8" w:rsidRDefault="003D21A8" w:rsidP="003D21A8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Типы корней.</w:t>
      </w:r>
    </w:p>
    <w:p w:rsidR="003D21A8" w:rsidRDefault="003D21A8" w:rsidP="003D21A8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Внимательно рассмотрите гербарные образцы. Определите типы корней, нарисуйте </w:t>
      </w:r>
      <w:r>
        <w:rPr>
          <w:sz w:val="24"/>
          <w:szCs w:val="24"/>
        </w:rPr>
        <w:t>их и подпишите названия.</w:t>
      </w:r>
    </w:p>
    <w:p w:rsidR="003D21A8" w:rsidRDefault="003D21A8" w:rsidP="003D21A8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Рассмотрите мочковатую и стержневую системы предлагаемых растений, сравните </w:t>
      </w:r>
      <w:r>
        <w:rPr>
          <w:sz w:val="24"/>
          <w:szCs w:val="24"/>
        </w:rPr>
        <w:t>с рисунками в учебнике.</w:t>
      </w:r>
    </w:p>
    <w:p w:rsidR="003D21A8" w:rsidRDefault="003D21A8" w:rsidP="003D21A8">
      <w:pPr>
        <w:shd w:val="clear" w:color="auto" w:fill="FFFFFF"/>
        <w:spacing w:before="274" w:line="274" w:lineRule="exact"/>
      </w:pPr>
      <w:r>
        <w:rPr>
          <w:sz w:val="24"/>
          <w:szCs w:val="24"/>
          <w:u w:val="single"/>
        </w:rPr>
        <w:t>Вопросно-ответная система.</w:t>
      </w:r>
    </w:p>
    <w:p w:rsidR="003D21A8" w:rsidRDefault="003D21A8" w:rsidP="003D21A8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Что такое орган? Какие органы вы знаете?</w:t>
      </w:r>
    </w:p>
    <w:p w:rsidR="003D21A8" w:rsidRDefault="003D21A8" w:rsidP="003D21A8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Назовите вегетативные органы.</w:t>
      </w:r>
    </w:p>
    <w:p w:rsidR="003D21A8" w:rsidRDefault="003D21A8" w:rsidP="003D21A8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Роль вегетативных органов.</w:t>
      </w:r>
    </w:p>
    <w:p w:rsidR="003D21A8" w:rsidRDefault="003D21A8" w:rsidP="003D21A8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Функции корня.</w:t>
      </w:r>
    </w:p>
    <w:p w:rsidR="003D21A8" w:rsidRDefault="003D21A8" w:rsidP="003D21A8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Типы корней в зависимости от развития.</w:t>
      </w:r>
    </w:p>
    <w:p w:rsidR="003D21A8" w:rsidRDefault="003D21A8" w:rsidP="003D21A8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Виды корневых систем.</w:t>
      </w:r>
    </w:p>
    <w:p w:rsidR="003D21A8" w:rsidRDefault="003D21A8" w:rsidP="003D21A8">
      <w:pPr>
        <w:shd w:val="clear" w:color="auto" w:fill="FFFFFF"/>
        <w:spacing w:before="566" w:line="648" w:lineRule="exact"/>
        <w:ind w:left="5" w:right="5011"/>
      </w:pPr>
      <w:r>
        <w:rPr>
          <w:spacing w:val="-8"/>
          <w:sz w:val="28"/>
          <w:szCs w:val="28"/>
          <w:u w:val="single"/>
        </w:rPr>
        <w:t>Итоговый контроль</w:t>
      </w:r>
      <w:r>
        <w:rPr>
          <w:rFonts w:ascii="Courier New" w:hAnsi="Courier New" w:cs="Courier New"/>
          <w:spacing w:val="-8"/>
          <w:sz w:val="28"/>
          <w:szCs w:val="28"/>
          <w:u w:val="single"/>
        </w:rPr>
        <w:t xml:space="preserve">, </w:t>
      </w:r>
      <w:r>
        <w:rPr>
          <w:spacing w:val="-8"/>
          <w:sz w:val="28"/>
          <w:szCs w:val="28"/>
          <w:u w:val="single"/>
        </w:rPr>
        <w:t>анализ урока</w:t>
      </w:r>
      <w:r>
        <w:rPr>
          <w:rFonts w:ascii="Courier New" w:hAnsi="Courier New" w:cs="Courier New"/>
          <w:spacing w:val="-8"/>
          <w:sz w:val="28"/>
          <w:szCs w:val="28"/>
          <w:u w:val="single"/>
        </w:rPr>
        <w:t xml:space="preserve">. </w:t>
      </w:r>
      <w:r>
        <w:rPr>
          <w:sz w:val="28"/>
          <w:szCs w:val="28"/>
        </w:rPr>
        <w:t>Д</w:t>
      </w:r>
      <w:r>
        <w:rPr>
          <w:rFonts w:ascii="Courier New" w:hAnsi="Courier New" w:cs="Courier New"/>
          <w:sz w:val="28"/>
          <w:szCs w:val="28"/>
        </w:rPr>
        <w:t>/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</w:t>
      </w:r>
      <w:r>
        <w:rPr>
          <w:rFonts w:ascii="Courier New" w:hAnsi="Courier New" w:cs="Courier New"/>
          <w:sz w:val="28"/>
          <w:szCs w:val="28"/>
        </w:rPr>
        <w:t xml:space="preserve">, 5 </w:t>
      </w:r>
      <w:r>
        <w:rPr>
          <w:sz w:val="28"/>
          <w:szCs w:val="28"/>
        </w:rPr>
        <w:t>Л</w:t>
      </w:r>
      <w:r>
        <w:rPr>
          <w:rFonts w:ascii="Courier New" w:hAnsi="Courier New" w:cs="Courier New"/>
          <w:sz w:val="28"/>
          <w:szCs w:val="28"/>
        </w:rPr>
        <w:t>/</w:t>
      </w:r>
      <w:r>
        <w:rPr>
          <w:sz w:val="28"/>
          <w:szCs w:val="28"/>
        </w:rPr>
        <w:t>Р</w:t>
      </w: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07B50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481A4A72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4F6E0236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60CA7059"/>
    <w:multiLevelType w:val="singleLevel"/>
    <w:tmpl w:val="D0EEB23E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78CF6313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1A8"/>
    <w:rsid w:val="003D21A8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2013-01-25T23:44:00Z</dcterms:created>
  <dcterms:modified xsi:type="dcterms:W3CDTF">2013-01-25T23:46:00Z</dcterms:modified>
</cp:coreProperties>
</file>